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B932A" w14:textId="68204CC6" w:rsidR="00052B04" w:rsidRDefault="00052B04" w:rsidP="00477B08">
      <w:pPr>
        <w:rPr>
          <w:rFonts w:asciiTheme="minorHAnsi" w:hAnsiTheme="minorHAnsi" w:cstheme="minorHAnsi"/>
          <w:b/>
          <w:bCs/>
          <w:sz w:val="40"/>
          <w:szCs w:val="40"/>
        </w:rPr>
      </w:pPr>
      <w:r w:rsidRPr="00052B04">
        <w:rPr>
          <w:rFonts w:asciiTheme="minorHAnsi" w:hAnsiTheme="minorHAnsi" w:cstheme="minorHAnsi"/>
          <w:noProof/>
          <w:sz w:val="40"/>
          <w:szCs w:val="40"/>
        </w:rPr>
        <w:drawing>
          <wp:anchor distT="0" distB="0" distL="114300" distR="114300" simplePos="0" relativeHeight="251658240" behindDoc="1" locked="0" layoutInCell="1" allowOverlap="1" wp14:anchorId="3AB9C91A" wp14:editId="4E3BC9E6">
            <wp:simplePos x="0" y="0"/>
            <wp:positionH relativeFrom="column">
              <wp:posOffset>25400</wp:posOffset>
            </wp:positionH>
            <wp:positionV relativeFrom="paragraph">
              <wp:posOffset>81280</wp:posOffset>
            </wp:positionV>
            <wp:extent cx="1028700" cy="1028700"/>
            <wp:effectExtent l="0" t="0" r="0" b="0"/>
            <wp:wrapTight wrapText="bothSides">
              <wp:wrapPolygon edited="0">
                <wp:start x="0" y="0"/>
                <wp:lineTo x="0" y="21200"/>
                <wp:lineTo x="21200" y="21200"/>
                <wp:lineTo x="2120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p w14:paraId="4CA9D4BB" w14:textId="1E135E95" w:rsidR="00477B08" w:rsidRPr="00052B04" w:rsidRDefault="00477B08" w:rsidP="00477B08">
      <w:pPr>
        <w:rPr>
          <w:rFonts w:asciiTheme="minorHAnsi" w:hAnsiTheme="minorHAnsi" w:cstheme="minorHAnsi"/>
          <w:b/>
          <w:bCs/>
          <w:sz w:val="40"/>
          <w:szCs w:val="40"/>
        </w:rPr>
      </w:pPr>
      <w:r w:rsidRPr="00052B04">
        <w:rPr>
          <w:rFonts w:asciiTheme="minorHAnsi" w:hAnsiTheme="minorHAnsi" w:cstheme="minorHAnsi"/>
          <w:b/>
          <w:bCs/>
          <w:sz w:val="40"/>
          <w:szCs w:val="40"/>
        </w:rPr>
        <w:t>Santa Cruz County Voter Registration and Elections</w:t>
      </w:r>
    </w:p>
    <w:p w14:paraId="15238818" w14:textId="77777777" w:rsidR="00FE1010" w:rsidRPr="00FE1010" w:rsidRDefault="00477B08" w:rsidP="00477B08">
      <w:pPr>
        <w:rPr>
          <w:rFonts w:asciiTheme="minorHAnsi" w:hAnsiTheme="minorHAnsi" w:cstheme="minorHAnsi"/>
          <w:b/>
          <w:bCs/>
          <w:sz w:val="40"/>
          <w:szCs w:val="40"/>
        </w:rPr>
      </w:pPr>
      <w:r w:rsidRPr="00FE1010">
        <w:rPr>
          <w:rFonts w:asciiTheme="minorHAnsi" w:hAnsiTheme="minorHAnsi" w:cstheme="minorHAnsi"/>
          <w:b/>
          <w:bCs/>
          <w:sz w:val="40"/>
          <w:szCs w:val="40"/>
        </w:rPr>
        <w:t>Information for Candidates &amp; Campaigns</w:t>
      </w:r>
    </w:p>
    <w:p w14:paraId="2986FD77" w14:textId="77777777" w:rsidR="00FE1010" w:rsidRDefault="00FE1010" w:rsidP="00477B08">
      <w:pPr>
        <w:rPr>
          <w:rFonts w:asciiTheme="minorHAnsi" w:hAnsiTheme="minorHAnsi" w:cstheme="minorHAnsi"/>
          <w:b/>
          <w:bCs/>
          <w:sz w:val="24"/>
          <w:szCs w:val="24"/>
        </w:rPr>
      </w:pPr>
    </w:p>
    <w:p w14:paraId="068803A9" w14:textId="77777777" w:rsidR="00FE1010" w:rsidRDefault="00FE1010" w:rsidP="00477B08">
      <w:pPr>
        <w:rPr>
          <w:rFonts w:asciiTheme="minorHAnsi" w:hAnsiTheme="minorHAnsi" w:cstheme="minorHAnsi"/>
          <w:b/>
          <w:bCs/>
          <w:sz w:val="24"/>
          <w:szCs w:val="24"/>
        </w:rPr>
      </w:pPr>
    </w:p>
    <w:p w14:paraId="1718E115" w14:textId="0500260F" w:rsidR="00052B04" w:rsidRDefault="00FE1010" w:rsidP="00FE1010">
      <w:pPr>
        <w:spacing w:after="120"/>
        <w:rPr>
          <w:rFonts w:asciiTheme="minorHAnsi" w:hAnsiTheme="minorHAnsi" w:cstheme="minorHAnsi"/>
        </w:rPr>
      </w:pPr>
      <w:r>
        <w:rPr>
          <w:rFonts w:asciiTheme="minorHAnsi" w:hAnsiTheme="minorHAnsi" w:cstheme="minorHAnsi"/>
          <w:b/>
          <w:bCs/>
          <w:sz w:val="24"/>
          <w:szCs w:val="24"/>
        </w:rPr>
        <w:t>V</w:t>
      </w:r>
      <w:r w:rsidR="00477B08" w:rsidRPr="00052B04">
        <w:rPr>
          <w:rFonts w:asciiTheme="minorHAnsi" w:hAnsiTheme="minorHAnsi" w:cstheme="minorHAnsi"/>
          <w:b/>
          <w:bCs/>
          <w:sz w:val="24"/>
          <w:szCs w:val="24"/>
        </w:rPr>
        <w:t xml:space="preserve">oter Turnout Updates &amp; </w:t>
      </w:r>
      <w:r>
        <w:rPr>
          <w:rFonts w:asciiTheme="minorHAnsi" w:hAnsiTheme="minorHAnsi" w:cstheme="minorHAnsi"/>
          <w:b/>
          <w:bCs/>
          <w:sz w:val="24"/>
          <w:szCs w:val="24"/>
        </w:rPr>
        <w:t>Alpha Indexes</w:t>
      </w:r>
    </w:p>
    <w:p w14:paraId="2256AD04" w14:textId="51B9EEF9" w:rsidR="00477B08" w:rsidRPr="00477B08" w:rsidRDefault="00052B04" w:rsidP="00052B04">
      <w:pPr>
        <w:spacing w:after="120"/>
        <w:rPr>
          <w:rFonts w:asciiTheme="minorHAnsi" w:hAnsiTheme="minorHAnsi" w:cstheme="minorHAnsi"/>
        </w:rPr>
      </w:pPr>
      <w:r>
        <w:rPr>
          <w:rFonts w:asciiTheme="minorHAnsi" w:hAnsiTheme="minorHAnsi" w:cstheme="minorHAnsi"/>
        </w:rPr>
        <w:t xml:space="preserve">Santa Cruz County has implemented a Vote Center Model for the November 3, 2020 Election in compliance with Executive Orders and laws that were passed to ensure voter safety during the global pandemic. </w:t>
      </w:r>
      <w:r w:rsidR="00477B08" w:rsidRPr="00477B08">
        <w:rPr>
          <w:rFonts w:asciiTheme="minorHAnsi" w:hAnsiTheme="minorHAnsi" w:cstheme="minorHAnsi"/>
        </w:rPr>
        <w:t xml:space="preserve">Under </w:t>
      </w:r>
      <w:r>
        <w:rPr>
          <w:rFonts w:asciiTheme="minorHAnsi" w:hAnsiTheme="minorHAnsi" w:cstheme="minorHAnsi"/>
        </w:rPr>
        <w:t xml:space="preserve">our former </w:t>
      </w:r>
      <w:r w:rsidR="00477B08" w:rsidRPr="00477B08">
        <w:rPr>
          <w:rFonts w:asciiTheme="minorHAnsi" w:hAnsiTheme="minorHAnsi" w:cstheme="minorHAnsi"/>
        </w:rPr>
        <w:t xml:space="preserve">polling place model, voters were assigned to one location to vote. </w:t>
      </w:r>
      <w:r>
        <w:rPr>
          <w:rFonts w:asciiTheme="minorHAnsi" w:hAnsiTheme="minorHAnsi" w:cstheme="minorHAnsi"/>
        </w:rPr>
        <w:t>For Nov. 3, voters</w:t>
      </w:r>
      <w:r w:rsidR="00477B08" w:rsidRPr="00477B08">
        <w:rPr>
          <w:rFonts w:asciiTheme="minorHAnsi" w:hAnsiTheme="minorHAnsi" w:cstheme="minorHAnsi"/>
        </w:rPr>
        <w:t xml:space="preserve"> can vote anywhere in the County</w:t>
      </w:r>
      <w:r>
        <w:rPr>
          <w:rFonts w:asciiTheme="minorHAnsi" w:hAnsiTheme="minorHAnsi" w:cstheme="minorHAnsi"/>
        </w:rPr>
        <w:t>. Therefore,</w:t>
      </w:r>
      <w:r w:rsidR="00477B08" w:rsidRPr="00477B08">
        <w:rPr>
          <w:rFonts w:asciiTheme="minorHAnsi" w:hAnsiTheme="minorHAnsi" w:cstheme="minorHAnsi"/>
        </w:rPr>
        <w:t xml:space="preserve"> the paper </w:t>
      </w:r>
      <w:r>
        <w:rPr>
          <w:rFonts w:asciiTheme="minorHAnsi" w:hAnsiTheme="minorHAnsi" w:cstheme="minorHAnsi"/>
        </w:rPr>
        <w:t>Alpha Index</w:t>
      </w:r>
      <w:r w:rsidR="00477B08" w:rsidRPr="00477B08">
        <w:rPr>
          <w:rFonts w:asciiTheme="minorHAnsi" w:hAnsiTheme="minorHAnsi" w:cstheme="minorHAnsi"/>
        </w:rPr>
        <w:t xml:space="preserve"> previously </w:t>
      </w:r>
      <w:r>
        <w:rPr>
          <w:rFonts w:asciiTheme="minorHAnsi" w:hAnsiTheme="minorHAnsi" w:cstheme="minorHAnsi"/>
        </w:rPr>
        <w:t>used</w:t>
      </w:r>
      <w:r w:rsidR="00477B08" w:rsidRPr="00477B08">
        <w:rPr>
          <w:rFonts w:asciiTheme="minorHAnsi" w:hAnsiTheme="minorHAnsi" w:cstheme="minorHAnsi"/>
        </w:rPr>
        <w:t xml:space="preserve"> is no longer </w:t>
      </w:r>
      <w:r>
        <w:rPr>
          <w:rFonts w:asciiTheme="minorHAnsi" w:hAnsiTheme="minorHAnsi" w:cstheme="minorHAnsi"/>
        </w:rPr>
        <w:t>available for</w:t>
      </w:r>
      <w:r w:rsidR="00477B08" w:rsidRPr="00477B08">
        <w:rPr>
          <w:rFonts w:asciiTheme="minorHAnsi" w:hAnsiTheme="minorHAnsi" w:cstheme="minorHAnsi"/>
        </w:rPr>
        <w:t xml:space="preserve"> tracking voter participation</w:t>
      </w:r>
      <w:r>
        <w:rPr>
          <w:rFonts w:asciiTheme="minorHAnsi" w:hAnsiTheme="minorHAnsi" w:cstheme="minorHAnsi"/>
        </w:rPr>
        <w:t>.</w:t>
      </w:r>
    </w:p>
    <w:p w14:paraId="0CA254F2" w14:textId="3844BC7B" w:rsidR="00477B08" w:rsidRPr="00477B08" w:rsidRDefault="00477B08" w:rsidP="00052B04">
      <w:pPr>
        <w:spacing w:after="120"/>
        <w:rPr>
          <w:rFonts w:asciiTheme="minorHAnsi" w:hAnsiTheme="minorHAnsi" w:cstheme="minorHAnsi"/>
        </w:rPr>
      </w:pPr>
      <w:r w:rsidRPr="00477B08">
        <w:rPr>
          <w:rFonts w:asciiTheme="minorHAnsi" w:hAnsiTheme="minorHAnsi" w:cstheme="minorHAnsi"/>
        </w:rPr>
        <w:t>Santa Cruz County will now offer Voter Activity Status reports in</w:t>
      </w:r>
      <w:r w:rsidR="00052B04">
        <w:rPr>
          <w:rFonts w:asciiTheme="minorHAnsi" w:hAnsiTheme="minorHAnsi" w:cstheme="minorHAnsi"/>
        </w:rPr>
        <w:t>stead</w:t>
      </w:r>
      <w:r w:rsidRPr="00477B08">
        <w:rPr>
          <w:rFonts w:asciiTheme="minorHAnsi" w:hAnsiTheme="minorHAnsi" w:cstheme="minorHAnsi"/>
        </w:rPr>
        <w:t xml:space="preserve"> of the traditional </w:t>
      </w:r>
      <w:r w:rsidR="00052B04">
        <w:rPr>
          <w:rFonts w:asciiTheme="minorHAnsi" w:hAnsiTheme="minorHAnsi" w:cstheme="minorHAnsi"/>
        </w:rPr>
        <w:t>Alpha Index</w:t>
      </w:r>
      <w:r w:rsidRPr="00477B08">
        <w:rPr>
          <w:rFonts w:asciiTheme="minorHAnsi" w:hAnsiTheme="minorHAnsi" w:cstheme="minorHAnsi"/>
        </w:rPr>
        <w:t xml:space="preserve">. This report will provide information on who voted in-person, but also who has already voted using the ballot mailed to them. This robust and comprehensive report provides campaigns more information than previously available under the polling place model. </w:t>
      </w:r>
    </w:p>
    <w:p w14:paraId="31B3C9BB" w14:textId="0476F224" w:rsidR="00477B08" w:rsidRPr="00477B08" w:rsidRDefault="00477B08" w:rsidP="00052B04">
      <w:pPr>
        <w:spacing w:after="120"/>
        <w:rPr>
          <w:rFonts w:asciiTheme="minorHAnsi" w:hAnsiTheme="minorHAnsi" w:cstheme="minorHAnsi"/>
        </w:rPr>
      </w:pPr>
      <w:r w:rsidRPr="00477B08">
        <w:rPr>
          <w:rFonts w:asciiTheme="minorHAnsi" w:hAnsiTheme="minorHAnsi" w:cstheme="minorHAnsi"/>
        </w:rPr>
        <w:t xml:space="preserve">Reports </w:t>
      </w:r>
      <w:r w:rsidR="00E55709">
        <w:rPr>
          <w:rFonts w:asciiTheme="minorHAnsi" w:hAnsiTheme="minorHAnsi" w:cstheme="minorHAnsi"/>
        </w:rPr>
        <w:t>will be</w:t>
      </w:r>
      <w:r w:rsidRPr="00477B08">
        <w:rPr>
          <w:rFonts w:asciiTheme="minorHAnsi" w:hAnsiTheme="minorHAnsi" w:cstheme="minorHAnsi"/>
        </w:rPr>
        <w:t xml:space="preserve"> hosted on a secured FTP site. An application is required to access this report. Once the application is received and approved, </w:t>
      </w:r>
      <w:r w:rsidR="00E55709">
        <w:rPr>
          <w:rFonts w:asciiTheme="minorHAnsi" w:hAnsiTheme="minorHAnsi" w:cstheme="minorHAnsi"/>
        </w:rPr>
        <w:t xml:space="preserve">we will send an </w:t>
      </w:r>
      <w:r w:rsidRPr="00477B08">
        <w:rPr>
          <w:rFonts w:asciiTheme="minorHAnsi" w:hAnsiTheme="minorHAnsi" w:cstheme="minorHAnsi"/>
        </w:rPr>
        <w:t xml:space="preserve">email </w:t>
      </w:r>
      <w:r w:rsidR="00E55709">
        <w:rPr>
          <w:rFonts w:asciiTheme="minorHAnsi" w:hAnsiTheme="minorHAnsi" w:cstheme="minorHAnsi"/>
        </w:rPr>
        <w:t xml:space="preserve">with your password. You will use that password to access the FTP site for each report that is done. One report will be available at the beginning of Saturday, Sunday, and Monday. On Tuesday, Nov. 3 reports </w:t>
      </w:r>
      <w:r w:rsidRPr="00477B08">
        <w:rPr>
          <w:rFonts w:asciiTheme="minorHAnsi" w:hAnsiTheme="minorHAnsi" w:cstheme="minorHAnsi"/>
        </w:rPr>
        <w:t>will be provided at 10am, 2pm, and 6pm</w:t>
      </w:r>
      <w:r w:rsidR="00E55709">
        <w:rPr>
          <w:rFonts w:asciiTheme="minorHAnsi" w:hAnsiTheme="minorHAnsi" w:cstheme="minorHAnsi"/>
        </w:rPr>
        <w:t xml:space="preserve">. We will send an email to you with a link to each report. These reports are free of charge. </w:t>
      </w:r>
    </w:p>
    <w:p w14:paraId="429172C4" w14:textId="7DFAEB93" w:rsidR="00477B08" w:rsidRPr="00477B08" w:rsidRDefault="00477B08" w:rsidP="00052B04">
      <w:pPr>
        <w:spacing w:after="120"/>
        <w:rPr>
          <w:rFonts w:asciiTheme="minorHAnsi" w:hAnsiTheme="minorHAnsi" w:cstheme="minorHAnsi"/>
        </w:rPr>
      </w:pPr>
      <w:r w:rsidRPr="00477B08">
        <w:rPr>
          <w:rFonts w:asciiTheme="minorHAnsi" w:hAnsiTheme="minorHAnsi" w:cstheme="minorHAnsi"/>
        </w:rPr>
        <w:t xml:space="preserve">Visit our website for more information on how to access voter file information. </w:t>
      </w:r>
    </w:p>
    <w:p w14:paraId="60ECA151" w14:textId="77777777" w:rsidR="00477B08" w:rsidRPr="00477B08" w:rsidRDefault="00477B08" w:rsidP="00052B04">
      <w:pPr>
        <w:spacing w:after="120"/>
        <w:rPr>
          <w:rFonts w:asciiTheme="minorHAnsi" w:hAnsiTheme="minorHAnsi" w:cstheme="minorHAnsi"/>
        </w:rPr>
      </w:pPr>
      <w:r w:rsidRPr="00477B08">
        <w:rPr>
          <w:rFonts w:asciiTheme="minorHAnsi" w:hAnsiTheme="minorHAnsi" w:cstheme="minorHAnsi"/>
        </w:rPr>
        <w:t>Election Night Results:</w:t>
      </w:r>
    </w:p>
    <w:p w14:paraId="70F591A4" w14:textId="1C9E91EC" w:rsidR="00477B08" w:rsidRPr="00477B08" w:rsidRDefault="00477B08" w:rsidP="00477B08">
      <w:pPr>
        <w:rPr>
          <w:rFonts w:asciiTheme="minorHAnsi" w:hAnsiTheme="minorHAnsi" w:cstheme="minorHAnsi"/>
        </w:rPr>
      </w:pPr>
      <w:r w:rsidRPr="00477B08">
        <w:rPr>
          <w:rFonts w:asciiTheme="minorHAnsi" w:hAnsiTheme="minorHAnsi" w:cstheme="minorHAnsi"/>
        </w:rPr>
        <w:t xml:space="preserve">Historically, results on election night increased by hundreds of thousands of votes as polling places reported in. With </w:t>
      </w:r>
      <w:r>
        <w:rPr>
          <w:rFonts w:asciiTheme="minorHAnsi" w:hAnsiTheme="minorHAnsi" w:cstheme="minorHAnsi"/>
        </w:rPr>
        <w:t xml:space="preserve">the </w:t>
      </w:r>
      <w:r w:rsidRPr="00477B08">
        <w:rPr>
          <w:rFonts w:asciiTheme="minorHAnsi" w:hAnsiTheme="minorHAnsi" w:cstheme="minorHAnsi"/>
        </w:rPr>
        <w:t xml:space="preserve">Vote Center </w:t>
      </w:r>
      <w:proofErr w:type="gramStart"/>
      <w:r w:rsidR="00052B04" w:rsidRPr="00477B08">
        <w:rPr>
          <w:rFonts w:asciiTheme="minorHAnsi" w:hAnsiTheme="minorHAnsi" w:cstheme="minorHAnsi"/>
        </w:rPr>
        <w:t>Model</w:t>
      </w:r>
      <w:proofErr w:type="gramEnd"/>
      <w:r w:rsidR="00052B04">
        <w:rPr>
          <w:rFonts w:asciiTheme="minorHAnsi" w:hAnsiTheme="minorHAnsi" w:cstheme="minorHAnsi"/>
        </w:rPr>
        <w:t xml:space="preserve"> </w:t>
      </w:r>
      <w:r w:rsidRPr="00477B08">
        <w:rPr>
          <w:rFonts w:asciiTheme="minorHAnsi" w:hAnsiTheme="minorHAnsi" w:cstheme="minorHAnsi"/>
        </w:rPr>
        <w:t>we are using for the November 3, 2020 Election, results reporting will be different.</w:t>
      </w:r>
    </w:p>
    <w:p w14:paraId="764DEC66" w14:textId="20D04B88" w:rsidR="00477B08" w:rsidRPr="00477B08" w:rsidRDefault="00477B08" w:rsidP="00477B08">
      <w:pPr>
        <w:pStyle w:val="ListParagraph"/>
        <w:numPr>
          <w:ilvl w:val="0"/>
          <w:numId w:val="2"/>
        </w:numPr>
        <w:rPr>
          <w:rFonts w:asciiTheme="minorHAnsi" w:hAnsiTheme="minorHAnsi" w:cstheme="minorHAnsi"/>
        </w:rPr>
      </w:pPr>
      <w:r w:rsidRPr="00477B08">
        <w:rPr>
          <w:rFonts w:asciiTheme="minorHAnsi" w:hAnsiTheme="minorHAnsi" w:cstheme="minorHAnsi"/>
        </w:rPr>
        <w:t xml:space="preserve">Most people will vote using the ballot we mailed them. These ballots are processed and scanned on an on-going basis as we receive them. </w:t>
      </w:r>
    </w:p>
    <w:p w14:paraId="3462CE4D" w14:textId="2EF15259" w:rsidR="00477B08" w:rsidRPr="00477B08" w:rsidRDefault="00477B08" w:rsidP="00477B08">
      <w:pPr>
        <w:pStyle w:val="ListParagraph"/>
        <w:numPr>
          <w:ilvl w:val="0"/>
          <w:numId w:val="2"/>
        </w:numPr>
        <w:rPr>
          <w:rFonts w:asciiTheme="minorHAnsi" w:hAnsiTheme="minorHAnsi" w:cstheme="minorHAnsi"/>
        </w:rPr>
      </w:pPr>
      <w:r w:rsidRPr="00477B08">
        <w:rPr>
          <w:rFonts w:asciiTheme="minorHAnsi" w:hAnsiTheme="minorHAnsi" w:cstheme="minorHAnsi"/>
        </w:rPr>
        <w:t xml:space="preserve">First results </w:t>
      </w:r>
      <w:r>
        <w:rPr>
          <w:rFonts w:asciiTheme="minorHAnsi" w:hAnsiTheme="minorHAnsi" w:cstheme="minorHAnsi"/>
        </w:rPr>
        <w:t>on Tuesday, Nov. 3</w:t>
      </w:r>
      <w:r w:rsidRPr="00477B08">
        <w:rPr>
          <w:rFonts w:asciiTheme="minorHAnsi" w:hAnsiTheme="minorHAnsi" w:cstheme="minorHAnsi"/>
        </w:rPr>
        <w:t xml:space="preserve"> after the polls close at 8pm will include ballots </w:t>
      </w:r>
      <w:r>
        <w:rPr>
          <w:rFonts w:asciiTheme="minorHAnsi" w:hAnsiTheme="minorHAnsi" w:cstheme="minorHAnsi"/>
        </w:rPr>
        <w:t xml:space="preserve">processed and scanned </w:t>
      </w:r>
      <w:r w:rsidRPr="00477B08">
        <w:rPr>
          <w:rFonts w:asciiTheme="minorHAnsi" w:hAnsiTheme="minorHAnsi" w:cstheme="minorHAnsi"/>
        </w:rPr>
        <w:t xml:space="preserve">by mid-day on November 3 and in-person ballots that </w:t>
      </w:r>
      <w:r>
        <w:rPr>
          <w:rFonts w:asciiTheme="minorHAnsi" w:hAnsiTheme="minorHAnsi" w:cstheme="minorHAnsi"/>
        </w:rPr>
        <w:t xml:space="preserve">were </w:t>
      </w:r>
      <w:r w:rsidRPr="00477B08">
        <w:rPr>
          <w:rFonts w:asciiTheme="minorHAnsi" w:hAnsiTheme="minorHAnsi" w:cstheme="minorHAnsi"/>
        </w:rPr>
        <w:t xml:space="preserve">cast before November 3. </w:t>
      </w:r>
    </w:p>
    <w:p w14:paraId="4D913DEF" w14:textId="79C5D0F8" w:rsidR="00477B08" w:rsidRPr="00477B08" w:rsidRDefault="00477B08" w:rsidP="00477B08">
      <w:pPr>
        <w:pStyle w:val="ListParagraph"/>
        <w:numPr>
          <w:ilvl w:val="0"/>
          <w:numId w:val="2"/>
        </w:numPr>
        <w:rPr>
          <w:rFonts w:asciiTheme="minorHAnsi" w:hAnsiTheme="minorHAnsi" w:cstheme="minorHAnsi"/>
        </w:rPr>
      </w:pPr>
      <w:r>
        <w:rPr>
          <w:rFonts w:asciiTheme="minorHAnsi" w:hAnsiTheme="minorHAnsi" w:cstheme="minorHAnsi"/>
        </w:rPr>
        <w:t>In person</w:t>
      </w:r>
      <w:r w:rsidRPr="00477B08">
        <w:rPr>
          <w:rFonts w:asciiTheme="minorHAnsi" w:hAnsiTheme="minorHAnsi" w:cstheme="minorHAnsi"/>
        </w:rPr>
        <w:t xml:space="preserve"> ballots cast </w:t>
      </w:r>
      <w:r>
        <w:rPr>
          <w:rFonts w:asciiTheme="minorHAnsi" w:hAnsiTheme="minorHAnsi" w:cstheme="minorHAnsi"/>
        </w:rPr>
        <w:t>at the voting locations on Nov. 3</w:t>
      </w:r>
      <w:r w:rsidRPr="00477B08">
        <w:rPr>
          <w:rFonts w:asciiTheme="minorHAnsi" w:hAnsiTheme="minorHAnsi" w:cstheme="minorHAnsi"/>
        </w:rPr>
        <w:t xml:space="preserve"> will be added to Election Night Results as they are received from the </w:t>
      </w:r>
      <w:r>
        <w:rPr>
          <w:rFonts w:asciiTheme="minorHAnsi" w:hAnsiTheme="minorHAnsi" w:cstheme="minorHAnsi"/>
        </w:rPr>
        <w:t xml:space="preserve">Vote Centers.  </w:t>
      </w:r>
    </w:p>
    <w:p w14:paraId="5801CB1F" w14:textId="07C84BAD" w:rsidR="00477B08" w:rsidRPr="00477B08" w:rsidRDefault="00477B08" w:rsidP="00477B08">
      <w:pPr>
        <w:pStyle w:val="ListParagraph"/>
        <w:numPr>
          <w:ilvl w:val="0"/>
          <w:numId w:val="2"/>
        </w:numPr>
        <w:rPr>
          <w:rFonts w:asciiTheme="minorHAnsi" w:hAnsiTheme="minorHAnsi" w:cstheme="minorHAnsi"/>
        </w:rPr>
      </w:pPr>
      <w:r w:rsidRPr="00477B08">
        <w:rPr>
          <w:rFonts w:asciiTheme="minorHAnsi" w:hAnsiTheme="minorHAnsi" w:cstheme="minorHAnsi"/>
        </w:rPr>
        <w:t>Over the course of election night, election results will include the in-person votes from Vote Centers on Election Day.</w:t>
      </w:r>
    </w:p>
    <w:p w14:paraId="57DA412C" w14:textId="6323005B" w:rsidR="00477B08" w:rsidRPr="00477B08" w:rsidRDefault="00477B08" w:rsidP="00477B08">
      <w:pPr>
        <w:pStyle w:val="ListParagraph"/>
        <w:numPr>
          <w:ilvl w:val="0"/>
          <w:numId w:val="2"/>
        </w:numPr>
        <w:rPr>
          <w:rFonts w:asciiTheme="minorHAnsi" w:hAnsiTheme="minorHAnsi" w:cstheme="minorHAnsi"/>
        </w:rPr>
      </w:pPr>
      <w:r w:rsidRPr="00477B08">
        <w:rPr>
          <w:rFonts w:asciiTheme="minorHAnsi" w:hAnsiTheme="minorHAnsi" w:cstheme="minorHAnsi"/>
        </w:rPr>
        <w:t xml:space="preserve">Keep in mind that this number will be less than in past elections as more people opt to vote </w:t>
      </w:r>
      <w:r>
        <w:rPr>
          <w:rFonts w:asciiTheme="minorHAnsi" w:hAnsiTheme="minorHAnsi" w:cstheme="minorHAnsi"/>
        </w:rPr>
        <w:t xml:space="preserve">using the </w:t>
      </w:r>
      <w:proofErr w:type="gramStart"/>
      <w:r>
        <w:rPr>
          <w:rFonts w:asciiTheme="minorHAnsi" w:hAnsiTheme="minorHAnsi" w:cstheme="minorHAnsi"/>
        </w:rPr>
        <w:t>ballot</w:t>
      </w:r>
      <w:proofErr w:type="gramEnd"/>
      <w:r>
        <w:rPr>
          <w:rFonts w:asciiTheme="minorHAnsi" w:hAnsiTheme="minorHAnsi" w:cstheme="minorHAnsi"/>
        </w:rPr>
        <w:t xml:space="preserve"> we mailed to them. </w:t>
      </w:r>
    </w:p>
    <w:p w14:paraId="70B576CD" w14:textId="27D52569" w:rsidR="00477B08" w:rsidRDefault="00477B08" w:rsidP="00477B08">
      <w:pPr>
        <w:pStyle w:val="ListParagraph"/>
        <w:numPr>
          <w:ilvl w:val="0"/>
          <w:numId w:val="2"/>
        </w:numPr>
        <w:rPr>
          <w:rFonts w:asciiTheme="minorHAnsi" w:hAnsiTheme="minorHAnsi" w:cstheme="minorHAnsi"/>
        </w:rPr>
      </w:pPr>
      <w:r w:rsidRPr="00477B08">
        <w:rPr>
          <w:rFonts w:asciiTheme="minorHAnsi" w:hAnsiTheme="minorHAnsi" w:cstheme="minorHAnsi"/>
        </w:rPr>
        <w:t xml:space="preserve">Mail ballots, timely received, are added to the results following election night during the official canvass. </w:t>
      </w:r>
      <w:r>
        <w:rPr>
          <w:rFonts w:asciiTheme="minorHAnsi" w:hAnsiTheme="minorHAnsi" w:cstheme="minorHAnsi"/>
        </w:rPr>
        <w:t xml:space="preserve">Our website, </w:t>
      </w:r>
      <w:hyperlink r:id="rId6" w:history="1">
        <w:r w:rsidRPr="00CB790F">
          <w:rPr>
            <w:rStyle w:val="Hyperlink"/>
            <w:rFonts w:asciiTheme="minorHAnsi" w:hAnsiTheme="minorHAnsi" w:cstheme="minorHAnsi"/>
          </w:rPr>
          <w:t>www.votescount.us</w:t>
        </w:r>
      </w:hyperlink>
      <w:r>
        <w:rPr>
          <w:rFonts w:asciiTheme="minorHAnsi" w:hAnsiTheme="minorHAnsi" w:cstheme="minorHAnsi"/>
        </w:rPr>
        <w:t xml:space="preserve">, </w:t>
      </w:r>
      <w:r w:rsidRPr="00477B08">
        <w:rPr>
          <w:rFonts w:asciiTheme="minorHAnsi" w:hAnsiTheme="minorHAnsi" w:cstheme="minorHAnsi"/>
        </w:rPr>
        <w:t>will list the date and time of the next update to the results.</w:t>
      </w:r>
    </w:p>
    <w:p w14:paraId="3708EF15" w14:textId="625030E0" w:rsidR="00477B08" w:rsidRDefault="00477B08" w:rsidP="00477B08">
      <w:pPr>
        <w:pStyle w:val="ListParagraph"/>
        <w:numPr>
          <w:ilvl w:val="0"/>
          <w:numId w:val="2"/>
        </w:numPr>
        <w:rPr>
          <w:rFonts w:asciiTheme="minorHAnsi" w:hAnsiTheme="minorHAnsi" w:cstheme="minorHAnsi"/>
        </w:rPr>
      </w:pPr>
      <w:r>
        <w:rPr>
          <w:rFonts w:asciiTheme="minorHAnsi" w:hAnsiTheme="minorHAnsi" w:cstheme="minorHAnsi"/>
        </w:rPr>
        <w:t xml:space="preserve">The law gives us until Dec. 1 to certify the election. We do hope to have most of the ballots counted and posted prior to the Thanksgiving holiday. We will continue to add ballots up until Dec. 1 resulting in a change of the vote totals. </w:t>
      </w:r>
    </w:p>
    <w:p w14:paraId="7F8FDCF1" w14:textId="7076A87E" w:rsidR="00477B08" w:rsidRDefault="00477B08" w:rsidP="00477B08">
      <w:pPr>
        <w:pStyle w:val="ListParagraph"/>
        <w:numPr>
          <w:ilvl w:val="0"/>
          <w:numId w:val="2"/>
        </w:numPr>
        <w:rPr>
          <w:rFonts w:asciiTheme="minorHAnsi" w:hAnsiTheme="minorHAnsi" w:cstheme="minorHAnsi"/>
        </w:rPr>
      </w:pPr>
      <w:r>
        <w:rPr>
          <w:rFonts w:asciiTheme="minorHAnsi" w:hAnsiTheme="minorHAnsi" w:cstheme="minorHAnsi"/>
        </w:rPr>
        <w:t xml:space="preserve">The results are not </w:t>
      </w:r>
      <w:proofErr w:type="gramStart"/>
      <w:r>
        <w:rPr>
          <w:rFonts w:asciiTheme="minorHAnsi" w:hAnsiTheme="minorHAnsi" w:cstheme="minorHAnsi"/>
        </w:rPr>
        <w:t>complete</w:t>
      </w:r>
      <w:proofErr w:type="gramEnd"/>
      <w:r>
        <w:rPr>
          <w:rFonts w:asciiTheme="minorHAnsi" w:hAnsiTheme="minorHAnsi" w:cstheme="minorHAnsi"/>
        </w:rPr>
        <w:t xml:space="preserve"> </w:t>
      </w:r>
      <w:r w:rsidR="00052B04">
        <w:rPr>
          <w:rFonts w:asciiTheme="minorHAnsi" w:hAnsiTheme="minorHAnsi" w:cstheme="minorHAnsi"/>
        </w:rPr>
        <w:t xml:space="preserve">and winners are not final </w:t>
      </w:r>
      <w:r>
        <w:rPr>
          <w:rFonts w:asciiTheme="minorHAnsi" w:hAnsiTheme="minorHAnsi" w:cstheme="minorHAnsi"/>
        </w:rPr>
        <w:t>until all audits have been done</w:t>
      </w:r>
      <w:r w:rsidR="00052B04">
        <w:rPr>
          <w:rFonts w:asciiTheme="minorHAnsi" w:hAnsiTheme="minorHAnsi" w:cstheme="minorHAnsi"/>
        </w:rPr>
        <w:t xml:space="preserve"> and the results are certified by this office. </w:t>
      </w:r>
    </w:p>
    <w:p w14:paraId="132AEF13" w14:textId="2D0C6B27" w:rsidR="00052B04" w:rsidRDefault="00052B04" w:rsidP="00477B08">
      <w:pPr>
        <w:pStyle w:val="ListParagraph"/>
        <w:numPr>
          <w:ilvl w:val="0"/>
          <w:numId w:val="2"/>
        </w:numPr>
        <w:rPr>
          <w:rFonts w:asciiTheme="minorHAnsi" w:hAnsiTheme="minorHAnsi" w:cstheme="minorHAnsi"/>
        </w:rPr>
      </w:pPr>
      <w:r>
        <w:rPr>
          <w:rFonts w:asciiTheme="minorHAnsi" w:hAnsiTheme="minorHAnsi" w:cstheme="minorHAnsi"/>
        </w:rPr>
        <w:t xml:space="preserve">If you have any questions, please contact County Clerk Gail Pellerin at 831-454-2419 or </w:t>
      </w:r>
      <w:hyperlink r:id="rId7" w:history="1">
        <w:r w:rsidRPr="00CB790F">
          <w:rPr>
            <w:rStyle w:val="Hyperlink"/>
            <w:rFonts w:asciiTheme="minorHAnsi" w:hAnsiTheme="minorHAnsi" w:cstheme="minorHAnsi"/>
          </w:rPr>
          <w:t>info@votescount.us</w:t>
        </w:r>
      </w:hyperlink>
      <w:r>
        <w:rPr>
          <w:rFonts w:asciiTheme="minorHAnsi" w:hAnsiTheme="minorHAnsi" w:cstheme="minorHAnsi"/>
        </w:rPr>
        <w:t xml:space="preserve"> </w:t>
      </w:r>
    </w:p>
    <w:p w14:paraId="5077761B" w14:textId="77777777" w:rsidR="00052B04" w:rsidRPr="00052B04" w:rsidRDefault="00052B04" w:rsidP="00052B04">
      <w:pPr>
        <w:ind w:left="360"/>
        <w:rPr>
          <w:rFonts w:asciiTheme="minorHAnsi" w:hAnsiTheme="minorHAnsi" w:cstheme="minorHAnsi"/>
        </w:rPr>
      </w:pPr>
    </w:p>
    <w:p w14:paraId="4737EC17" w14:textId="77777777" w:rsidR="00B66228" w:rsidRPr="00477B08" w:rsidRDefault="00B66228" w:rsidP="00477B08"/>
    <w:sectPr w:rsidR="00B66228" w:rsidRPr="00477B08" w:rsidSect="00477B08">
      <w:pgSz w:w="12240" w:h="15840"/>
      <w:pgMar w:top="820" w:right="5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36CEC"/>
    <w:multiLevelType w:val="hybridMultilevel"/>
    <w:tmpl w:val="DFA6A5FA"/>
    <w:lvl w:ilvl="0" w:tplc="0804FC0A">
      <w:numFmt w:val="bullet"/>
      <w:lvlText w:val=""/>
      <w:lvlJc w:val="left"/>
      <w:pPr>
        <w:ind w:left="460" w:hanging="361"/>
      </w:pPr>
      <w:rPr>
        <w:rFonts w:ascii="Symbol" w:eastAsia="Symbol" w:hAnsi="Symbol" w:cs="Symbol" w:hint="default"/>
        <w:w w:val="99"/>
        <w:sz w:val="26"/>
        <w:szCs w:val="26"/>
        <w:lang w:val="en-US" w:eastAsia="en-US" w:bidi="ar-SA"/>
      </w:rPr>
    </w:lvl>
    <w:lvl w:ilvl="1" w:tplc="92BA868A">
      <w:numFmt w:val="bullet"/>
      <w:lvlText w:val="o"/>
      <w:lvlJc w:val="left"/>
      <w:pPr>
        <w:ind w:left="820" w:hanging="361"/>
      </w:pPr>
      <w:rPr>
        <w:rFonts w:ascii="Courier New" w:eastAsia="Courier New" w:hAnsi="Courier New" w:cs="Courier New" w:hint="default"/>
        <w:w w:val="99"/>
        <w:sz w:val="26"/>
        <w:szCs w:val="26"/>
        <w:lang w:val="en-US" w:eastAsia="en-US" w:bidi="ar-SA"/>
      </w:rPr>
    </w:lvl>
    <w:lvl w:ilvl="2" w:tplc="C486F5C6">
      <w:numFmt w:val="bullet"/>
      <w:lvlText w:val="•"/>
      <w:lvlJc w:val="left"/>
      <w:pPr>
        <w:ind w:left="1935" w:hanging="361"/>
      </w:pPr>
      <w:rPr>
        <w:rFonts w:hint="default"/>
        <w:lang w:val="en-US" w:eastAsia="en-US" w:bidi="ar-SA"/>
      </w:rPr>
    </w:lvl>
    <w:lvl w:ilvl="3" w:tplc="5C2C9A36">
      <w:numFmt w:val="bullet"/>
      <w:lvlText w:val="•"/>
      <w:lvlJc w:val="left"/>
      <w:pPr>
        <w:ind w:left="3051" w:hanging="361"/>
      </w:pPr>
      <w:rPr>
        <w:rFonts w:hint="default"/>
        <w:lang w:val="en-US" w:eastAsia="en-US" w:bidi="ar-SA"/>
      </w:rPr>
    </w:lvl>
    <w:lvl w:ilvl="4" w:tplc="7C86AB0E">
      <w:numFmt w:val="bullet"/>
      <w:lvlText w:val="•"/>
      <w:lvlJc w:val="left"/>
      <w:pPr>
        <w:ind w:left="4166" w:hanging="361"/>
      </w:pPr>
      <w:rPr>
        <w:rFonts w:hint="default"/>
        <w:lang w:val="en-US" w:eastAsia="en-US" w:bidi="ar-SA"/>
      </w:rPr>
    </w:lvl>
    <w:lvl w:ilvl="5" w:tplc="DB281806">
      <w:numFmt w:val="bullet"/>
      <w:lvlText w:val="•"/>
      <w:lvlJc w:val="left"/>
      <w:pPr>
        <w:ind w:left="5282" w:hanging="361"/>
      </w:pPr>
      <w:rPr>
        <w:rFonts w:hint="default"/>
        <w:lang w:val="en-US" w:eastAsia="en-US" w:bidi="ar-SA"/>
      </w:rPr>
    </w:lvl>
    <w:lvl w:ilvl="6" w:tplc="F37A4898">
      <w:numFmt w:val="bullet"/>
      <w:lvlText w:val="•"/>
      <w:lvlJc w:val="left"/>
      <w:pPr>
        <w:ind w:left="6397" w:hanging="361"/>
      </w:pPr>
      <w:rPr>
        <w:rFonts w:hint="default"/>
        <w:lang w:val="en-US" w:eastAsia="en-US" w:bidi="ar-SA"/>
      </w:rPr>
    </w:lvl>
    <w:lvl w:ilvl="7" w:tplc="863069C4">
      <w:numFmt w:val="bullet"/>
      <w:lvlText w:val="•"/>
      <w:lvlJc w:val="left"/>
      <w:pPr>
        <w:ind w:left="7513" w:hanging="361"/>
      </w:pPr>
      <w:rPr>
        <w:rFonts w:hint="default"/>
        <w:lang w:val="en-US" w:eastAsia="en-US" w:bidi="ar-SA"/>
      </w:rPr>
    </w:lvl>
    <w:lvl w:ilvl="8" w:tplc="0EDC6130">
      <w:numFmt w:val="bullet"/>
      <w:lvlText w:val="•"/>
      <w:lvlJc w:val="left"/>
      <w:pPr>
        <w:ind w:left="8628" w:hanging="361"/>
      </w:pPr>
      <w:rPr>
        <w:rFonts w:hint="default"/>
        <w:lang w:val="en-US" w:eastAsia="en-US" w:bidi="ar-SA"/>
      </w:rPr>
    </w:lvl>
  </w:abstractNum>
  <w:abstractNum w:abstractNumId="1" w15:restartNumberingAfterBreak="0">
    <w:nsid w:val="4E014EDB"/>
    <w:multiLevelType w:val="hybridMultilevel"/>
    <w:tmpl w:val="D452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08"/>
    <w:rsid w:val="00052B04"/>
    <w:rsid w:val="00477B08"/>
    <w:rsid w:val="00840241"/>
    <w:rsid w:val="00A91C70"/>
    <w:rsid w:val="00B66228"/>
    <w:rsid w:val="00E55709"/>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6CB7"/>
  <w15:chartTrackingRefBased/>
  <w15:docId w15:val="{8FBDA8DA-0FD1-4055-8936-57B0C62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B0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77B08"/>
    <w:pPr>
      <w:ind w:left="100"/>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08"/>
    <w:rPr>
      <w:rFonts w:ascii="Arial" w:eastAsia="Arial" w:hAnsi="Arial" w:cs="Arial"/>
      <w:b/>
      <w:bCs/>
      <w:sz w:val="26"/>
      <w:szCs w:val="26"/>
    </w:rPr>
  </w:style>
  <w:style w:type="paragraph" w:styleId="BodyText">
    <w:name w:val="Body Text"/>
    <w:basedOn w:val="Normal"/>
    <w:link w:val="BodyTextChar"/>
    <w:uiPriority w:val="1"/>
    <w:qFormat/>
    <w:rsid w:val="00477B08"/>
    <w:rPr>
      <w:sz w:val="26"/>
      <w:szCs w:val="26"/>
    </w:rPr>
  </w:style>
  <w:style w:type="character" w:customStyle="1" w:styleId="BodyTextChar">
    <w:name w:val="Body Text Char"/>
    <w:basedOn w:val="DefaultParagraphFont"/>
    <w:link w:val="BodyText"/>
    <w:uiPriority w:val="1"/>
    <w:rsid w:val="00477B08"/>
    <w:rPr>
      <w:rFonts w:ascii="Arial" w:eastAsia="Arial" w:hAnsi="Arial" w:cs="Arial"/>
      <w:sz w:val="26"/>
      <w:szCs w:val="26"/>
    </w:rPr>
  </w:style>
  <w:style w:type="paragraph" w:styleId="Title">
    <w:name w:val="Title"/>
    <w:basedOn w:val="Normal"/>
    <w:link w:val="TitleChar"/>
    <w:uiPriority w:val="10"/>
    <w:qFormat/>
    <w:rsid w:val="00477B08"/>
    <w:pPr>
      <w:spacing w:before="59"/>
      <w:ind w:left="1688"/>
    </w:pPr>
    <w:rPr>
      <w:b/>
      <w:bCs/>
      <w:sz w:val="36"/>
      <w:szCs w:val="36"/>
    </w:rPr>
  </w:style>
  <w:style w:type="character" w:customStyle="1" w:styleId="TitleChar">
    <w:name w:val="Title Char"/>
    <w:basedOn w:val="DefaultParagraphFont"/>
    <w:link w:val="Title"/>
    <w:uiPriority w:val="10"/>
    <w:rsid w:val="00477B08"/>
    <w:rPr>
      <w:rFonts w:ascii="Arial" w:eastAsia="Arial" w:hAnsi="Arial" w:cs="Arial"/>
      <w:b/>
      <w:bCs/>
      <w:sz w:val="36"/>
      <w:szCs w:val="36"/>
    </w:rPr>
  </w:style>
  <w:style w:type="paragraph" w:styleId="ListParagraph">
    <w:name w:val="List Paragraph"/>
    <w:basedOn w:val="Normal"/>
    <w:uiPriority w:val="1"/>
    <w:qFormat/>
    <w:rsid w:val="00477B08"/>
    <w:pPr>
      <w:spacing w:before="179"/>
      <w:ind w:left="460" w:right="230" w:hanging="361"/>
    </w:pPr>
  </w:style>
  <w:style w:type="character" w:styleId="Hyperlink">
    <w:name w:val="Hyperlink"/>
    <w:basedOn w:val="DefaultParagraphFont"/>
    <w:uiPriority w:val="99"/>
    <w:unhideWhenUsed/>
    <w:rsid w:val="00477B08"/>
    <w:rPr>
      <w:color w:val="0563C1" w:themeColor="hyperlink"/>
      <w:u w:val="single"/>
    </w:rPr>
  </w:style>
  <w:style w:type="character" w:styleId="UnresolvedMention">
    <w:name w:val="Unresolved Mention"/>
    <w:basedOn w:val="DefaultParagraphFont"/>
    <w:uiPriority w:val="99"/>
    <w:semiHidden/>
    <w:unhideWhenUsed/>
    <w:rsid w:val="0047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otescoun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486</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Pellerin</dc:creator>
  <cp:keywords/>
  <dc:description/>
  <cp:lastModifiedBy>Gail Pellerin</cp:lastModifiedBy>
  <cp:revision>2</cp:revision>
  <dcterms:created xsi:type="dcterms:W3CDTF">2020-10-23T19:12:00Z</dcterms:created>
  <dcterms:modified xsi:type="dcterms:W3CDTF">2020-10-23T19:12:00Z</dcterms:modified>
</cp:coreProperties>
</file>